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6F" w:rsidRPr="00B52EFA" w:rsidRDefault="008E7C28" w:rsidP="008E7C28">
      <w:pPr>
        <w:jc w:val="center"/>
        <w:rPr>
          <w:rFonts w:ascii="標楷體" w:eastAsia="標楷體" w:hAnsi="標楷體"/>
          <w:sz w:val="36"/>
          <w:szCs w:val="36"/>
        </w:rPr>
      </w:pPr>
      <w:r w:rsidRPr="00B52EFA">
        <w:rPr>
          <w:rFonts w:ascii="標楷體" w:eastAsia="標楷體" w:hAnsi="標楷體" w:hint="eastAsia"/>
          <w:sz w:val="36"/>
          <w:szCs w:val="36"/>
        </w:rPr>
        <w:t>台灣政治學會《台灣政治學刊》申辦要點</w:t>
      </w:r>
    </w:p>
    <w:p w:rsidR="00103D29" w:rsidRDefault="00103D29" w:rsidP="008E7C28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中華民國九十二年十二月十三日台灣政治學會會員大會報備通過</w:t>
      </w:r>
    </w:p>
    <w:p w:rsidR="008E7C28" w:rsidRDefault="008E7C28" w:rsidP="008E7C28">
      <w:pPr>
        <w:jc w:val="right"/>
        <w:rPr>
          <w:rFonts w:ascii="標楷體" w:eastAsia="標楷體" w:hAnsi="標楷體"/>
          <w:sz w:val="20"/>
          <w:szCs w:val="20"/>
        </w:rPr>
      </w:pPr>
      <w:r w:rsidRPr="008E7C28">
        <w:rPr>
          <w:rFonts w:ascii="標楷體" w:eastAsia="標楷體" w:hAnsi="標楷體" w:hint="eastAsia"/>
          <w:sz w:val="20"/>
          <w:szCs w:val="20"/>
        </w:rPr>
        <w:t>中華民國九十二年六月七日台灣政治學會第二屆</w:t>
      </w:r>
      <w:r w:rsidR="00103D29">
        <w:rPr>
          <w:rFonts w:ascii="標楷體" w:eastAsia="標楷體" w:hAnsi="標楷體" w:hint="eastAsia"/>
          <w:sz w:val="20"/>
          <w:szCs w:val="20"/>
        </w:rPr>
        <w:t>第</w:t>
      </w:r>
      <w:r w:rsidRPr="008E7C28">
        <w:rPr>
          <w:rFonts w:ascii="標楷體" w:eastAsia="標楷體" w:hAnsi="標楷體" w:hint="eastAsia"/>
          <w:sz w:val="20"/>
          <w:szCs w:val="20"/>
        </w:rPr>
        <w:t>三次理監事會議通過</w:t>
      </w:r>
    </w:p>
    <w:p w:rsidR="00103D29" w:rsidRPr="00103D29" w:rsidRDefault="00103D29" w:rsidP="008E7C28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中國民國一百年修正通過</w:t>
      </w:r>
    </w:p>
    <w:p w:rsidR="008E7C28" w:rsidRDefault="008E7C28" w:rsidP="008E7C28">
      <w:pPr>
        <w:jc w:val="right"/>
        <w:rPr>
          <w:rFonts w:ascii="標楷體" w:eastAsia="標楷體" w:hAnsi="標楷體"/>
          <w:sz w:val="20"/>
          <w:szCs w:val="20"/>
        </w:rPr>
      </w:pPr>
    </w:p>
    <w:p w:rsidR="008E7C28" w:rsidRDefault="008E7C28" w:rsidP="008E7C28">
      <w:pPr>
        <w:pStyle w:val="a3"/>
        <w:numPr>
          <w:ilvl w:val="0"/>
          <w:numId w:val="1"/>
        </w:numPr>
        <w:ind w:leftChars="0" w:right="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>台灣政治學會(以下簡稱本學會)理事會為督促</w:t>
      </w:r>
      <w:r w:rsidRPr="008E7C28">
        <w:rPr>
          <w:rFonts w:ascii="標楷體" w:eastAsia="標楷體" w:hAnsi="標楷體" w:hint="eastAsia"/>
          <w:noProof/>
          <w:szCs w:val="24"/>
        </w:rPr>
        <w:t>《台灣政治學刊》</w:t>
      </w:r>
      <w:r>
        <w:rPr>
          <w:rFonts w:ascii="標楷體" w:eastAsia="標楷體" w:hAnsi="標楷體" w:hint="eastAsia"/>
          <w:noProof/>
          <w:szCs w:val="24"/>
        </w:rPr>
        <w:t>順利運作，訂定本要點。</w:t>
      </w:r>
    </w:p>
    <w:p w:rsidR="008E7C28" w:rsidRDefault="008E7C28" w:rsidP="008E7C28">
      <w:pPr>
        <w:pStyle w:val="a3"/>
        <w:numPr>
          <w:ilvl w:val="0"/>
          <w:numId w:val="1"/>
        </w:numPr>
        <w:ind w:leftChars="0" w:right="200"/>
        <w:rPr>
          <w:rFonts w:ascii="標楷體" w:eastAsia="標楷體" w:hAnsi="標楷體"/>
          <w:szCs w:val="24"/>
        </w:rPr>
      </w:pPr>
      <w:r w:rsidRPr="008E7C28">
        <w:rPr>
          <w:rFonts w:ascii="標楷體" w:eastAsia="標楷體" w:hAnsi="標楷體" w:hint="eastAsia"/>
          <w:szCs w:val="24"/>
        </w:rPr>
        <w:t>本學會《台灣政治學刊》</w:t>
      </w:r>
      <w:r>
        <w:rPr>
          <w:rFonts w:ascii="標楷體" w:eastAsia="標楷體" w:hAnsi="標楷體" w:hint="eastAsia"/>
          <w:szCs w:val="24"/>
        </w:rPr>
        <w:t>之申辦單位，僅限於國內政治學相關教學單位或研究機構。</w:t>
      </w:r>
    </w:p>
    <w:p w:rsidR="008E7C28" w:rsidRDefault="008E7C28" w:rsidP="008E7C28">
      <w:pPr>
        <w:pStyle w:val="a3"/>
        <w:numPr>
          <w:ilvl w:val="0"/>
          <w:numId w:val="1"/>
        </w:numPr>
        <w:ind w:leftChars="0" w:right="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申辦單位須填具申辦表格，說明配合款項及人員配置情形，送交本學會理事會進行審查與議決。</w:t>
      </w:r>
    </w:p>
    <w:p w:rsidR="008E7C28" w:rsidRDefault="00103D29" w:rsidP="00103D29">
      <w:pPr>
        <w:pStyle w:val="a3"/>
        <w:numPr>
          <w:ilvl w:val="0"/>
          <w:numId w:val="1"/>
        </w:numPr>
        <w:ind w:leftChars="0" w:right="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本學會對於已審查通過辦理</w:t>
      </w:r>
      <w:r w:rsidRPr="00103D29">
        <w:rPr>
          <w:rFonts w:ascii="標楷體" w:eastAsia="標楷體" w:hAnsi="標楷體" w:hint="eastAsia"/>
          <w:szCs w:val="24"/>
        </w:rPr>
        <w:t>《台灣政治學刊》</w:t>
      </w:r>
      <w:r>
        <w:rPr>
          <w:rFonts w:ascii="標楷體" w:eastAsia="標楷體" w:hAnsi="標楷體" w:hint="eastAsia"/>
          <w:szCs w:val="24"/>
        </w:rPr>
        <w:t>之單位，在辦理期間每年提供新台幣十五萬元整，補助</w:t>
      </w:r>
      <w:r w:rsidRPr="00103D29">
        <w:rPr>
          <w:rFonts w:ascii="標楷體" w:eastAsia="標楷體" w:hAnsi="標楷體" w:hint="eastAsia"/>
          <w:szCs w:val="24"/>
        </w:rPr>
        <w:t>《台灣政治學刊》</w:t>
      </w:r>
      <w:r>
        <w:rPr>
          <w:rFonts w:ascii="標楷體" w:eastAsia="標楷體" w:hAnsi="標楷體" w:hint="eastAsia"/>
          <w:szCs w:val="24"/>
        </w:rPr>
        <w:t>出版事宜。</w:t>
      </w:r>
    </w:p>
    <w:p w:rsidR="00103D29" w:rsidRDefault="00103D29" w:rsidP="00103D29">
      <w:pPr>
        <w:pStyle w:val="a3"/>
        <w:numPr>
          <w:ilvl w:val="0"/>
          <w:numId w:val="1"/>
        </w:numPr>
        <w:ind w:leftChars="0" w:right="200"/>
        <w:rPr>
          <w:rFonts w:ascii="標楷體" w:eastAsia="標楷體" w:hAnsi="標楷體"/>
          <w:szCs w:val="24"/>
        </w:rPr>
      </w:pPr>
      <w:r w:rsidRPr="00103D29">
        <w:rPr>
          <w:rFonts w:ascii="標楷體" w:eastAsia="標楷體" w:hAnsi="標楷體" w:hint="eastAsia"/>
          <w:szCs w:val="24"/>
        </w:rPr>
        <w:t>《台灣政治學刊》</w:t>
      </w:r>
      <w:r>
        <w:rPr>
          <w:rFonts w:ascii="標楷體" w:eastAsia="標楷體" w:hAnsi="標楷體" w:hint="eastAsia"/>
          <w:szCs w:val="24"/>
        </w:rPr>
        <w:t>之申辦</w:t>
      </w:r>
      <w:r w:rsidR="006379E4">
        <w:rPr>
          <w:rFonts w:ascii="標楷體" w:eastAsia="標楷體" w:hAnsi="標楷體" w:hint="eastAsia"/>
          <w:szCs w:val="24"/>
        </w:rPr>
        <w:t>以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五年為期，惟本學會理事會得考量實際出刊情形，隨時終止承辦。</w:t>
      </w:r>
    </w:p>
    <w:p w:rsidR="00103D29" w:rsidRDefault="00103D29" w:rsidP="00103D29">
      <w:pPr>
        <w:pStyle w:val="a3"/>
        <w:numPr>
          <w:ilvl w:val="0"/>
          <w:numId w:val="1"/>
        </w:numPr>
        <w:ind w:leftChars="0" w:right="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承辦單位應依據本學會</w:t>
      </w:r>
      <w:r w:rsidRPr="00103D29">
        <w:rPr>
          <w:rFonts w:ascii="標楷體" w:eastAsia="標楷體" w:hAnsi="標楷體" w:hint="eastAsia"/>
          <w:szCs w:val="24"/>
        </w:rPr>
        <w:t>《台灣政治學刊》</w:t>
      </w:r>
      <w:r>
        <w:rPr>
          <w:rFonts w:ascii="標楷體" w:eastAsia="標楷體" w:hAnsi="標楷體" w:hint="eastAsia"/>
          <w:szCs w:val="24"/>
        </w:rPr>
        <w:t>出版辦法。</w:t>
      </w:r>
    </w:p>
    <w:p w:rsidR="00103D29" w:rsidRPr="008E7C28" w:rsidRDefault="00103D29" w:rsidP="00103D29">
      <w:pPr>
        <w:pStyle w:val="a3"/>
        <w:numPr>
          <w:ilvl w:val="0"/>
          <w:numId w:val="1"/>
        </w:numPr>
        <w:ind w:leftChars="0" w:right="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本要點經本學會理事會通過向本學會會員大會報備後實施，修正時亦同。</w:t>
      </w:r>
    </w:p>
    <w:p w:rsidR="008E7C28" w:rsidRDefault="008E7C28" w:rsidP="008E7C28">
      <w:pPr>
        <w:ind w:right="200"/>
        <w:rPr>
          <w:rFonts w:ascii="標楷體" w:eastAsia="標楷體" w:hAnsi="標楷體"/>
          <w:szCs w:val="24"/>
        </w:rPr>
      </w:pPr>
    </w:p>
    <w:p w:rsidR="00F2458D" w:rsidRDefault="00F2458D" w:rsidP="008E7C28">
      <w:pPr>
        <w:ind w:right="200"/>
        <w:rPr>
          <w:rFonts w:ascii="標楷體" w:eastAsia="標楷體" w:hAnsi="標楷體"/>
          <w:szCs w:val="24"/>
        </w:rPr>
      </w:pPr>
    </w:p>
    <w:p w:rsidR="00F2458D" w:rsidRDefault="00F2458D" w:rsidP="008E7C28">
      <w:pPr>
        <w:ind w:right="200"/>
        <w:rPr>
          <w:rFonts w:ascii="標楷體" w:eastAsia="標楷體" w:hAnsi="標楷體"/>
          <w:szCs w:val="24"/>
        </w:rPr>
      </w:pPr>
    </w:p>
    <w:p w:rsidR="00F2458D" w:rsidRDefault="00F2458D" w:rsidP="008E7C28">
      <w:pPr>
        <w:ind w:right="200"/>
        <w:rPr>
          <w:rFonts w:ascii="標楷體" w:eastAsia="標楷體" w:hAnsi="標楷體"/>
          <w:szCs w:val="24"/>
        </w:rPr>
      </w:pPr>
    </w:p>
    <w:p w:rsidR="00F2458D" w:rsidRDefault="00F2458D" w:rsidP="008E7C28">
      <w:pPr>
        <w:ind w:right="200"/>
        <w:rPr>
          <w:rFonts w:ascii="標楷體" w:eastAsia="標楷體" w:hAnsi="標楷體"/>
          <w:szCs w:val="24"/>
        </w:rPr>
      </w:pPr>
    </w:p>
    <w:p w:rsidR="00F2458D" w:rsidRDefault="00F2458D" w:rsidP="008E7C28">
      <w:pPr>
        <w:ind w:right="200"/>
        <w:rPr>
          <w:rFonts w:ascii="標楷體" w:eastAsia="標楷體" w:hAnsi="標楷體"/>
          <w:szCs w:val="24"/>
        </w:rPr>
      </w:pPr>
    </w:p>
    <w:p w:rsidR="00F2458D" w:rsidRDefault="00F2458D" w:rsidP="008E7C28">
      <w:pPr>
        <w:ind w:right="200"/>
        <w:rPr>
          <w:rFonts w:ascii="標楷體" w:eastAsia="標楷體" w:hAnsi="標楷體"/>
          <w:szCs w:val="24"/>
        </w:rPr>
      </w:pPr>
    </w:p>
    <w:p w:rsidR="00F2458D" w:rsidRDefault="00F2458D" w:rsidP="008E7C28">
      <w:pPr>
        <w:ind w:right="200"/>
        <w:rPr>
          <w:rFonts w:ascii="標楷體" w:eastAsia="標楷體" w:hAnsi="標楷體"/>
          <w:szCs w:val="24"/>
        </w:rPr>
      </w:pPr>
    </w:p>
    <w:p w:rsidR="00F2458D" w:rsidRDefault="00F2458D" w:rsidP="008E7C28">
      <w:pPr>
        <w:ind w:right="200"/>
        <w:rPr>
          <w:rFonts w:ascii="標楷體" w:eastAsia="標楷體" w:hAnsi="標楷體"/>
          <w:szCs w:val="24"/>
        </w:rPr>
      </w:pPr>
    </w:p>
    <w:p w:rsidR="00F2458D" w:rsidRDefault="00F2458D" w:rsidP="008E7C28">
      <w:pPr>
        <w:ind w:right="200"/>
        <w:rPr>
          <w:rFonts w:ascii="標楷體" w:eastAsia="標楷體" w:hAnsi="標楷體"/>
          <w:szCs w:val="24"/>
        </w:rPr>
      </w:pPr>
    </w:p>
    <w:p w:rsidR="00F2458D" w:rsidRDefault="00F2458D" w:rsidP="008E7C28">
      <w:pPr>
        <w:ind w:right="200"/>
        <w:rPr>
          <w:rFonts w:ascii="標楷體" w:eastAsia="標楷體" w:hAnsi="標楷體"/>
          <w:szCs w:val="24"/>
        </w:rPr>
      </w:pPr>
    </w:p>
    <w:p w:rsidR="00F2458D" w:rsidRDefault="00F2458D" w:rsidP="008E7C28">
      <w:pPr>
        <w:ind w:right="200"/>
        <w:rPr>
          <w:rFonts w:ascii="標楷體" w:eastAsia="標楷體" w:hAnsi="標楷體"/>
          <w:szCs w:val="24"/>
        </w:rPr>
      </w:pPr>
    </w:p>
    <w:p w:rsidR="00F2458D" w:rsidRDefault="00F2458D" w:rsidP="008E7C28">
      <w:pPr>
        <w:ind w:right="200"/>
        <w:rPr>
          <w:rFonts w:ascii="標楷體" w:eastAsia="標楷體" w:hAnsi="標楷體"/>
          <w:szCs w:val="24"/>
        </w:rPr>
      </w:pPr>
    </w:p>
    <w:p w:rsidR="00F2458D" w:rsidRDefault="00F2458D" w:rsidP="008E7C28">
      <w:pPr>
        <w:ind w:right="200"/>
        <w:rPr>
          <w:rFonts w:ascii="標楷體" w:eastAsia="標楷體" w:hAnsi="標楷體"/>
          <w:szCs w:val="24"/>
        </w:rPr>
      </w:pPr>
    </w:p>
    <w:p w:rsidR="00F2458D" w:rsidRDefault="00F2458D" w:rsidP="008E7C28">
      <w:pPr>
        <w:ind w:right="200"/>
        <w:rPr>
          <w:rFonts w:ascii="標楷體" w:eastAsia="標楷體" w:hAnsi="標楷體"/>
          <w:szCs w:val="24"/>
        </w:rPr>
      </w:pPr>
    </w:p>
    <w:p w:rsidR="00F2458D" w:rsidRDefault="00F2458D" w:rsidP="008E7C28">
      <w:pPr>
        <w:ind w:right="200"/>
        <w:rPr>
          <w:rFonts w:ascii="標楷體" w:eastAsia="標楷體" w:hAnsi="標楷體"/>
          <w:szCs w:val="24"/>
        </w:rPr>
      </w:pPr>
    </w:p>
    <w:p w:rsidR="00F2458D" w:rsidRDefault="00F2458D" w:rsidP="008E7C28">
      <w:pPr>
        <w:ind w:right="200"/>
        <w:rPr>
          <w:rFonts w:ascii="標楷體" w:eastAsia="標楷體" w:hAnsi="標楷體"/>
          <w:szCs w:val="24"/>
        </w:rPr>
      </w:pPr>
    </w:p>
    <w:p w:rsidR="00F2458D" w:rsidRDefault="00F2458D" w:rsidP="008E7C28">
      <w:pPr>
        <w:ind w:right="200"/>
        <w:rPr>
          <w:rFonts w:ascii="標楷體" w:eastAsia="標楷體" w:hAnsi="標楷體"/>
          <w:szCs w:val="24"/>
        </w:rPr>
      </w:pPr>
    </w:p>
    <w:p w:rsidR="00F2458D" w:rsidRDefault="00F2458D" w:rsidP="008E7C28">
      <w:pPr>
        <w:ind w:right="200"/>
        <w:rPr>
          <w:rFonts w:ascii="標楷體" w:eastAsia="標楷體" w:hAnsi="標楷體"/>
          <w:szCs w:val="24"/>
        </w:rPr>
      </w:pPr>
    </w:p>
    <w:p w:rsidR="00F2458D" w:rsidRDefault="00F2458D" w:rsidP="008E7C28">
      <w:pPr>
        <w:ind w:right="200"/>
        <w:rPr>
          <w:rFonts w:ascii="標楷體" w:eastAsia="標楷體" w:hAnsi="標楷體"/>
          <w:szCs w:val="24"/>
        </w:rPr>
      </w:pPr>
    </w:p>
    <w:p w:rsidR="00F2458D" w:rsidRPr="00F2458D" w:rsidRDefault="00F2458D" w:rsidP="00F2458D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F2458D">
        <w:rPr>
          <w:rFonts w:ascii="Times New Roman" w:eastAsia="標楷體" w:hAnsi="Times New Roman" w:cs="Times New Roman"/>
          <w:sz w:val="36"/>
          <w:szCs w:val="36"/>
        </w:rPr>
        <w:lastRenderedPageBreak/>
        <w:t>台灣政治學</w:t>
      </w:r>
      <w:r w:rsidRPr="00F2458D">
        <w:rPr>
          <w:rFonts w:ascii="Times New Roman" w:eastAsia="標楷體" w:hAnsi="Times New Roman" w:cs="Times New Roman" w:hint="eastAsia"/>
          <w:sz w:val="36"/>
          <w:szCs w:val="36"/>
        </w:rPr>
        <w:t>會《台灣政治學刊》</w:t>
      </w:r>
      <w:r w:rsidRPr="00F2458D">
        <w:rPr>
          <w:rFonts w:ascii="Times New Roman" w:eastAsia="標楷體" w:hAnsi="Times New Roman" w:cs="Times New Roman"/>
          <w:sz w:val="36"/>
          <w:szCs w:val="36"/>
        </w:rPr>
        <w:t>申辦表格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060"/>
        <w:gridCol w:w="1260"/>
        <w:gridCol w:w="2160"/>
      </w:tblGrid>
      <w:tr w:rsidR="00F2458D" w:rsidRPr="00F2458D" w:rsidTr="00343356">
        <w:trPr>
          <w:trHeight w:val="663"/>
        </w:trPr>
        <w:tc>
          <w:tcPr>
            <w:tcW w:w="1800" w:type="dxa"/>
            <w:vAlign w:val="center"/>
          </w:tcPr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F2458D">
              <w:rPr>
                <w:rFonts w:ascii="標楷體" w:eastAsia="標楷體" w:hAnsi="Times New Roman" w:cs="Times New Roman" w:hint="eastAsia"/>
                <w:sz w:val="28"/>
                <w:szCs w:val="28"/>
              </w:rPr>
              <w:t>申辦單位</w:t>
            </w:r>
          </w:p>
        </w:tc>
        <w:tc>
          <w:tcPr>
            <w:tcW w:w="3060" w:type="dxa"/>
            <w:vAlign w:val="center"/>
          </w:tcPr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F2458D">
              <w:rPr>
                <w:rFonts w:ascii="標楷體" w:eastAsia="標楷體" w:hAnsi="Times New Roman" w:cs="Times New Roman" w:hint="eastAsia"/>
                <w:sz w:val="28"/>
                <w:szCs w:val="28"/>
              </w:rPr>
              <w:t>單位主管</w:t>
            </w:r>
          </w:p>
        </w:tc>
        <w:tc>
          <w:tcPr>
            <w:tcW w:w="2160" w:type="dxa"/>
            <w:vAlign w:val="center"/>
          </w:tcPr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F2458D" w:rsidRPr="00F2458D" w:rsidTr="00343356">
        <w:trPr>
          <w:cantSplit/>
          <w:trHeight w:val="677"/>
        </w:trPr>
        <w:tc>
          <w:tcPr>
            <w:tcW w:w="1800" w:type="dxa"/>
            <w:vAlign w:val="center"/>
          </w:tcPr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F2458D">
              <w:rPr>
                <w:rFonts w:ascii="標楷體" w:eastAsia="標楷體" w:hAnsi="Times New Roman" w:cs="Times New Roman"/>
                <w:sz w:val="28"/>
                <w:szCs w:val="28"/>
              </w:rPr>
              <w:t>連絡地址</w:t>
            </w:r>
          </w:p>
        </w:tc>
        <w:tc>
          <w:tcPr>
            <w:tcW w:w="6480" w:type="dxa"/>
            <w:gridSpan w:val="3"/>
            <w:vAlign w:val="center"/>
          </w:tcPr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F2458D" w:rsidRPr="00F2458D" w:rsidTr="00343356">
        <w:trPr>
          <w:cantSplit/>
          <w:trHeight w:val="677"/>
        </w:trPr>
        <w:tc>
          <w:tcPr>
            <w:tcW w:w="1800" w:type="dxa"/>
            <w:vAlign w:val="center"/>
          </w:tcPr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F2458D">
              <w:rPr>
                <w:rFonts w:ascii="標楷體" w:eastAsia="標楷體" w:hAnsi="Times New Roman" w:cs="Times New Roman" w:hint="eastAsia"/>
                <w:sz w:val="28"/>
                <w:szCs w:val="28"/>
              </w:rPr>
              <w:t>申辦期限</w:t>
            </w:r>
          </w:p>
        </w:tc>
        <w:tc>
          <w:tcPr>
            <w:tcW w:w="6480" w:type="dxa"/>
            <w:gridSpan w:val="3"/>
            <w:vAlign w:val="center"/>
          </w:tcPr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F2458D">
              <w:rPr>
                <w:rFonts w:ascii="標楷體" w:eastAsia="標楷體" w:hAnsi="Times New Roman" w:cs="Times New Roman" w:hint="eastAsia"/>
                <w:sz w:val="28"/>
                <w:szCs w:val="28"/>
              </w:rPr>
              <w:t>民國    年    月至民國    年    月</w:t>
            </w:r>
          </w:p>
        </w:tc>
      </w:tr>
      <w:tr w:rsidR="00F2458D" w:rsidRPr="00F2458D" w:rsidTr="00343356">
        <w:trPr>
          <w:cantSplit/>
          <w:trHeight w:val="607"/>
        </w:trPr>
        <w:tc>
          <w:tcPr>
            <w:tcW w:w="1800" w:type="dxa"/>
            <w:vAlign w:val="center"/>
          </w:tcPr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F2458D">
              <w:rPr>
                <w:rFonts w:ascii="標楷體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3060" w:type="dxa"/>
          </w:tcPr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F2458D">
              <w:rPr>
                <w:rFonts w:ascii="標楷體" w:eastAsia="標楷體" w:hAnsi="Times New Roman" w:cs="Times New Roman" w:hint="eastAsia"/>
                <w:sz w:val="28"/>
                <w:szCs w:val="28"/>
              </w:rPr>
              <w:t>（公）</w:t>
            </w:r>
          </w:p>
          <w:p w:rsidR="00F2458D" w:rsidRPr="00F2458D" w:rsidRDefault="00F2458D" w:rsidP="00F2458D">
            <w:pPr>
              <w:keepNext/>
              <w:autoSpaceDE w:val="0"/>
              <w:autoSpaceDN w:val="0"/>
              <w:adjustRightInd w:val="0"/>
              <w:spacing w:line="0" w:lineRule="atLeast"/>
              <w:ind w:leftChars="-8" w:left="12" w:hangingChars="11" w:hanging="31"/>
              <w:textAlignment w:val="baseline"/>
              <w:outlineLvl w:val="3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F2458D">
              <w:rPr>
                <w:rFonts w:ascii="標楷體" w:eastAsia="標楷體" w:hAnsi="Times New Roman" w:cs="Times New Roman" w:hint="eastAsia"/>
                <w:sz w:val="28"/>
                <w:szCs w:val="28"/>
              </w:rPr>
              <w:t>（</w:t>
            </w:r>
            <w:r w:rsidRPr="00F2458D">
              <w:rPr>
                <w:rFonts w:ascii="標楷體" w:eastAsia="標楷體" w:hAnsi="Times New Roman" w:cs="Times New Roman"/>
                <w:sz w:val="28"/>
                <w:szCs w:val="28"/>
              </w:rPr>
              <w:t>手機</w:t>
            </w:r>
            <w:r w:rsidRPr="00F2458D">
              <w:rPr>
                <w:rFonts w:ascii="標楷體" w:eastAsia="標楷體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1260" w:type="dxa"/>
            <w:vAlign w:val="center"/>
          </w:tcPr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F2458D">
              <w:rPr>
                <w:rFonts w:ascii="標楷體" w:eastAsia="標楷體" w:hAnsi="Times New Roman" w:cs="Times New Roman"/>
                <w:sz w:val="28"/>
                <w:szCs w:val="28"/>
              </w:rPr>
              <w:t>傳    真</w:t>
            </w:r>
          </w:p>
        </w:tc>
        <w:tc>
          <w:tcPr>
            <w:tcW w:w="2160" w:type="dxa"/>
            <w:vAlign w:val="center"/>
          </w:tcPr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F2458D" w:rsidRPr="00F2458D" w:rsidTr="00343356">
        <w:trPr>
          <w:cantSplit/>
          <w:trHeight w:val="60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F2458D">
              <w:rPr>
                <w:rFonts w:ascii="標楷體" w:eastAsia="標楷體" w:hAnsi="Times New Roman" w:cs="Times New Roman"/>
                <w:sz w:val="28"/>
                <w:szCs w:val="28"/>
              </w:rPr>
              <w:t>電子信箱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vAlign w:val="center"/>
          </w:tcPr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F2458D" w:rsidRPr="00F2458D" w:rsidTr="00343356">
        <w:trPr>
          <w:cantSplit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F2458D">
              <w:rPr>
                <w:rFonts w:ascii="標楷體" w:eastAsia="標楷體" w:hAnsi="Times New Roman" w:cs="Times New Roman"/>
                <w:sz w:val="28"/>
                <w:szCs w:val="28"/>
              </w:rPr>
              <w:t>簡述</w:t>
            </w:r>
            <w:r w:rsidRPr="00F2458D">
              <w:rPr>
                <w:rFonts w:ascii="標楷體" w:eastAsia="標楷體" w:hAnsi="Times New Roman" w:cs="Times New Roman" w:hint="eastAsia"/>
                <w:sz w:val="28"/>
                <w:szCs w:val="28"/>
              </w:rPr>
              <w:t>申辦條件</w:t>
            </w:r>
            <w:r w:rsidRPr="00F2458D">
              <w:rPr>
                <w:rFonts w:ascii="標楷體" w:eastAsia="標楷體" w:hAnsi="Times New Roman" w:cs="Times New Roman" w:hint="eastAsia"/>
                <w:szCs w:val="24"/>
              </w:rPr>
              <w:t>（</w:t>
            </w:r>
            <w:r w:rsidRPr="00F2458D">
              <w:rPr>
                <w:rFonts w:ascii="標楷體" w:eastAsia="標楷體" w:hAnsi="Times New Roman" w:cs="Times New Roman" w:hint="eastAsia"/>
                <w:sz w:val="28"/>
                <w:szCs w:val="32"/>
              </w:rPr>
              <w:t>配合款項及人員配置</w:t>
            </w:r>
            <w:r w:rsidRPr="00F2458D">
              <w:rPr>
                <w:rFonts w:ascii="標楷體" w:eastAsia="標楷體" w:hAnsi="Times New Roman" w:cs="Times New Roman" w:hint="eastAsia"/>
                <w:szCs w:val="24"/>
              </w:rPr>
              <w:t>）</w:t>
            </w:r>
          </w:p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</w:tcPr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F2458D" w:rsidRPr="00F2458D" w:rsidTr="00343356">
        <w:trPr>
          <w:cantSplit/>
          <w:trHeight w:val="61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F2458D">
              <w:rPr>
                <w:rFonts w:ascii="標楷體" w:eastAsia="標楷體" w:hAnsi="Times New Roman" w:cs="Times New Roman" w:hint="eastAsia"/>
                <w:sz w:val="28"/>
                <w:szCs w:val="28"/>
              </w:rPr>
              <w:t>單位主管簽章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58D" w:rsidRPr="00F2458D" w:rsidRDefault="00F2458D" w:rsidP="00F2458D">
            <w:pPr>
              <w:spacing w:line="0" w:lineRule="atLeast"/>
              <w:ind w:leftChars="-8" w:left="12" w:hangingChars="11" w:hanging="31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F2458D" w:rsidRPr="00F2458D" w:rsidRDefault="00F2458D" w:rsidP="008E7C28">
      <w:pPr>
        <w:ind w:right="200"/>
        <w:rPr>
          <w:rFonts w:ascii="標楷體" w:eastAsia="標楷體" w:hAnsi="標楷體"/>
          <w:szCs w:val="24"/>
        </w:rPr>
      </w:pPr>
    </w:p>
    <w:sectPr w:rsidR="00F2458D" w:rsidRPr="00F245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53" w:rsidRDefault="00884C53" w:rsidP="006379E4">
      <w:r>
        <w:separator/>
      </w:r>
    </w:p>
  </w:endnote>
  <w:endnote w:type="continuationSeparator" w:id="0">
    <w:p w:rsidR="00884C53" w:rsidRDefault="00884C53" w:rsidP="0063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53" w:rsidRDefault="00884C53" w:rsidP="006379E4">
      <w:r>
        <w:separator/>
      </w:r>
    </w:p>
  </w:footnote>
  <w:footnote w:type="continuationSeparator" w:id="0">
    <w:p w:rsidR="00884C53" w:rsidRDefault="00884C53" w:rsidP="00637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33718"/>
    <w:multiLevelType w:val="hybridMultilevel"/>
    <w:tmpl w:val="BFE8B2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BB"/>
    <w:rsid w:val="00103D29"/>
    <w:rsid w:val="006379E4"/>
    <w:rsid w:val="00884C53"/>
    <w:rsid w:val="008E7C28"/>
    <w:rsid w:val="00B4506F"/>
    <w:rsid w:val="00B52EFA"/>
    <w:rsid w:val="00F04EBB"/>
    <w:rsid w:val="00F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E7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E7C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379E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37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379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E7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E7C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379E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37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379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2014-03-12T12:00:00Z</dcterms:created>
  <dcterms:modified xsi:type="dcterms:W3CDTF">2014-03-17T02:56:00Z</dcterms:modified>
</cp:coreProperties>
</file>